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221E" w:rsidRPr="007F7BA0" w:rsidRDefault="001E221E" w:rsidP="001E221E">
      <w:pPr>
        <w:pStyle w:val="ListParagraph"/>
        <w:spacing w:after="0" w:line="240" w:lineRule="auto"/>
        <w:jc w:val="center"/>
        <w:rPr>
          <w:rFonts w:ascii="Times New Roman" w:hAnsi="Times New Roman"/>
          <w:b/>
          <w:bCs/>
          <w:sz w:val="44"/>
          <w:szCs w:val="32"/>
          <w:u w:val="single"/>
        </w:rPr>
      </w:pPr>
      <w:r w:rsidRPr="007F7BA0">
        <w:rPr>
          <w:rFonts w:ascii="Times New Roman" w:hAnsi="Times New Roman"/>
          <w:b/>
          <w:bCs/>
          <w:spacing w:val="11"/>
          <w:sz w:val="44"/>
          <w:szCs w:val="32"/>
          <w:u w:val="single"/>
        </w:rPr>
        <w:t>Procedure</w:t>
      </w:r>
      <w:r w:rsidRPr="007F7BA0">
        <w:rPr>
          <w:rFonts w:ascii="Times New Roman" w:hAnsi="Times New Roman"/>
          <w:b/>
          <w:bCs/>
          <w:sz w:val="44"/>
          <w:szCs w:val="32"/>
          <w:u w:val="single"/>
        </w:rPr>
        <w:t>s and policies</w:t>
      </w:r>
      <w:r w:rsidRPr="007F7BA0">
        <w:rPr>
          <w:rFonts w:ascii="Times New Roman" w:hAnsi="Times New Roman"/>
          <w:b/>
          <w:bCs/>
          <w:spacing w:val="42"/>
          <w:sz w:val="44"/>
          <w:szCs w:val="32"/>
          <w:u w:val="single"/>
        </w:rPr>
        <w:t xml:space="preserve"> </w:t>
      </w:r>
      <w:r w:rsidRPr="007F7BA0">
        <w:rPr>
          <w:rFonts w:ascii="Times New Roman" w:hAnsi="Times New Roman"/>
          <w:b/>
          <w:bCs/>
          <w:spacing w:val="11"/>
          <w:sz w:val="44"/>
          <w:szCs w:val="32"/>
          <w:u w:val="single"/>
        </w:rPr>
        <w:t xml:space="preserve">for </w:t>
      </w:r>
      <w:r w:rsidRPr="007F7BA0">
        <w:rPr>
          <w:rFonts w:ascii="Times New Roman" w:hAnsi="Times New Roman"/>
          <w:b/>
          <w:bCs/>
          <w:sz w:val="44"/>
          <w:szCs w:val="32"/>
          <w:u w:val="single"/>
        </w:rPr>
        <w:t>maintaining</w:t>
      </w:r>
      <w:r w:rsidRPr="007F7BA0">
        <w:rPr>
          <w:rFonts w:ascii="Times New Roman" w:hAnsi="Times New Roman"/>
          <w:b/>
          <w:bCs/>
          <w:spacing w:val="-4"/>
          <w:sz w:val="44"/>
          <w:szCs w:val="32"/>
          <w:u w:val="single"/>
        </w:rPr>
        <w:t xml:space="preserve"> </w:t>
      </w:r>
      <w:r w:rsidRPr="007F7BA0">
        <w:rPr>
          <w:rFonts w:ascii="Times New Roman" w:hAnsi="Times New Roman"/>
          <w:b/>
          <w:bCs/>
          <w:sz w:val="44"/>
          <w:szCs w:val="32"/>
          <w:u w:val="single"/>
        </w:rPr>
        <w:t>and</w:t>
      </w:r>
      <w:r w:rsidRPr="007F7BA0">
        <w:rPr>
          <w:rFonts w:ascii="Times New Roman" w:hAnsi="Times New Roman"/>
          <w:b/>
          <w:bCs/>
          <w:spacing w:val="-4"/>
          <w:sz w:val="44"/>
          <w:szCs w:val="32"/>
          <w:u w:val="single"/>
        </w:rPr>
        <w:t xml:space="preserve"> </w:t>
      </w:r>
      <w:r w:rsidRPr="007F7BA0">
        <w:rPr>
          <w:rFonts w:ascii="Times New Roman" w:hAnsi="Times New Roman"/>
          <w:b/>
          <w:bCs/>
          <w:sz w:val="44"/>
          <w:szCs w:val="32"/>
          <w:u w:val="single"/>
        </w:rPr>
        <w:t>utilizing</w:t>
      </w:r>
      <w:r w:rsidRPr="007F7BA0">
        <w:rPr>
          <w:rFonts w:ascii="Times New Roman" w:hAnsi="Times New Roman"/>
          <w:b/>
          <w:bCs/>
          <w:spacing w:val="-4"/>
          <w:sz w:val="44"/>
          <w:szCs w:val="32"/>
          <w:u w:val="single"/>
        </w:rPr>
        <w:t xml:space="preserve"> </w:t>
      </w:r>
      <w:r w:rsidRPr="007F7BA0">
        <w:rPr>
          <w:rFonts w:ascii="Times New Roman" w:hAnsi="Times New Roman"/>
          <w:b/>
          <w:bCs/>
          <w:sz w:val="44"/>
          <w:szCs w:val="32"/>
          <w:u w:val="single"/>
        </w:rPr>
        <w:t>physical,</w:t>
      </w:r>
      <w:r w:rsidRPr="007F7BA0">
        <w:rPr>
          <w:rFonts w:ascii="Times New Roman" w:hAnsi="Times New Roman"/>
          <w:b/>
          <w:bCs/>
          <w:spacing w:val="-4"/>
          <w:sz w:val="44"/>
          <w:szCs w:val="32"/>
          <w:u w:val="single"/>
        </w:rPr>
        <w:t xml:space="preserve"> </w:t>
      </w:r>
      <w:r w:rsidRPr="007F7BA0">
        <w:rPr>
          <w:rFonts w:ascii="Times New Roman" w:hAnsi="Times New Roman"/>
          <w:b/>
          <w:bCs/>
          <w:sz w:val="44"/>
          <w:szCs w:val="32"/>
          <w:u w:val="single"/>
        </w:rPr>
        <w:t>academic</w:t>
      </w:r>
      <w:r w:rsidRPr="007F7BA0">
        <w:rPr>
          <w:rFonts w:ascii="Times New Roman" w:hAnsi="Times New Roman"/>
          <w:b/>
          <w:bCs/>
          <w:spacing w:val="-4"/>
          <w:sz w:val="44"/>
          <w:szCs w:val="32"/>
          <w:u w:val="single"/>
        </w:rPr>
        <w:t xml:space="preserve"> </w:t>
      </w:r>
      <w:r w:rsidRPr="007F7BA0">
        <w:rPr>
          <w:rFonts w:ascii="Times New Roman" w:hAnsi="Times New Roman"/>
          <w:b/>
          <w:bCs/>
          <w:sz w:val="44"/>
          <w:szCs w:val="32"/>
          <w:u w:val="single"/>
        </w:rPr>
        <w:t xml:space="preserve">and support </w:t>
      </w:r>
      <w:r w:rsidRPr="007F7BA0">
        <w:rPr>
          <w:rFonts w:ascii="Times New Roman" w:hAnsi="Times New Roman"/>
          <w:b/>
          <w:bCs/>
          <w:spacing w:val="-2"/>
          <w:sz w:val="44"/>
          <w:szCs w:val="32"/>
          <w:u w:val="single"/>
        </w:rPr>
        <w:t>facilitie</w:t>
      </w:r>
      <w:r w:rsidRPr="007F7BA0">
        <w:rPr>
          <w:rFonts w:ascii="Times New Roman" w:hAnsi="Times New Roman"/>
          <w:b/>
          <w:bCs/>
          <w:sz w:val="44"/>
          <w:szCs w:val="32"/>
          <w:u w:val="single"/>
        </w:rPr>
        <w:t>s</w:t>
      </w:r>
    </w:p>
    <w:p w:rsidR="001E303A" w:rsidRPr="007F7BA0" w:rsidRDefault="001E303A" w:rsidP="001E221E">
      <w:pPr>
        <w:pStyle w:val="ListParagraph"/>
        <w:spacing w:after="0" w:line="240" w:lineRule="auto"/>
        <w:jc w:val="center"/>
        <w:rPr>
          <w:rFonts w:ascii="Times New Roman" w:hAnsi="Times New Roman"/>
          <w:b/>
          <w:bCs/>
          <w:sz w:val="44"/>
          <w:szCs w:val="32"/>
          <w:u w:val="single"/>
        </w:rPr>
      </w:pPr>
    </w:p>
    <w:p w:rsidR="001E303A" w:rsidRPr="007F7BA0" w:rsidRDefault="001E303A" w:rsidP="001E303A">
      <w:pPr>
        <w:spacing w:after="0" w:line="240" w:lineRule="auto"/>
        <w:rPr>
          <w:rFonts w:ascii="Times New Roman" w:hAnsi="Times New Roman"/>
          <w:b/>
          <w:bCs/>
          <w:sz w:val="44"/>
          <w:szCs w:val="32"/>
          <w:u w:val="single"/>
        </w:rPr>
      </w:pPr>
    </w:p>
    <w:p w:rsidR="001E221E" w:rsidRPr="007F7BA0" w:rsidRDefault="001E221E" w:rsidP="001E221E">
      <w:pPr>
        <w:pStyle w:val="ListParagraph"/>
        <w:spacing w:after="0" w:line="240" w:lineRule="auto"/>
        <w:rPr>
          <w:rFonts w:ascii="Rockwell" w:hAnsi="Rockwell"/>
          <w:b/>
          <w:sz w:val="38"/>
          <w:u w:val="single"/>
        </w:rPr>
      </w:pPr>
    </w:p>
    <w:p w:rsidR="001E303A" w:rsidRPr="007F7BA0" w:rsidRDefault="001E303A" w:rsidP="001E221E">
      <w:pPr>
        <w:numPr>
          <w:ilvl w:val="0"/>
          <w:numId w:val="1"/>
        </w:numPr>
        <w:tabs>
          <w:tab w:val="left" w:pos="2268"/>
          <w:tab w:val="left" w:pos="3402"/>
          <w:tab w:val="left" w:pos="4536"/>
          <w:tab w:val="left" w:pos="5670"/>
          <w:tab w:val="left" w:pos="6804"/>
          <w:tab w:val="left" w:pos="7545"/>
          <w:tab w:val="left" w:pos="7938"/>
        </w:tabs>
        <w:spacing w:after="0" w:line="240" w:lineRule="auto"/>
        <w:jc w:val="both"/>
        <w:rPr>
          <w:rFonts w:ascii="Rockwell" w:hAnsi="Rockwell"/>
          <w:sz w:val="34"/>
        </w:rPr>
      </w:pPr>
      <w:r w:rsidRPr="007F7BA0">
        <w:rPr>
          <w:rFonts w:ascii="Rockwell" w:hAnsi="Rockwell"/>
          <w:sz w:val="34"/>
        </w:rPr>
        <w:t xml:space="preserve">A Finance Committee is constituted according to the University Statutes and an annual budget is prepared by the Principal and the Accounts section. This budget is then presented before the Committee and is discussed and ratified by the members. The annual budgets are approved for the various departments, and under all other heads such as Sports, Maintenance, Library etc. </w:t>
      </w:r>
    </w:p>
    <w:p w:rsidR="001A61E3" w:rsidRPr="007F7BA0" w:rsidRDefault="001A61E3" w:rsidP="001E221E">
      <w:pPr>
        <w:numPr>
          <w:ilvl w:val="0"/>
          <w:numId w:val="1"/>
        </w:numPr>
        <w:tabs>
          <w:tab w:val="left" w:pos="2268"/>
          <w:tab w:val="left" w:pos="3402"/>
          <w:tab w:val="left" w:pos="4536"/>
          <w:tab w:val="left" w:pos="5670"/>
          <w:tab w:val="left" w:pos="6804"/>
          <w:tab w:val="left" w:pos="7545"/>
          <w:tab w:val="left" w:pos="7938"/>
        </w:tabs>
        <w:spacing w:after="0" w:line="240" w:lineRule="auto"/>
        <w:jc w:val="both"/>
        <w:rPr>
          <w:rFonts w:ascii="Rockwell" w:hAnsi="Rockwell"/>
          <w:sz w:val="34"/>
        </w:rPr>
      </w:pPr>
      <w:r w:rsidRPr="007F7BA0">
        <w:rPr>
          <w:rFonts w:ascii="Rockwell" w:hAnsi="Rockwell"/>
          <w:sz w:val="34"/>
        </w:rPr>
        <w:t xml:space="preserve">The Heads of the Practical departments manage the utilization of departmental funds and maintenance of the equipment and other facilities of their respective departments. </w:t>
      </w:r>
    </w:p>
    <w:p w:rsidR="001A61E3" w:rsidRPr="007F7BA0" w:rsidRDefault="001A61E3" w:rsidP="001E221E">
      <w:pPr>
        <w:numPr>
          <w:ilvl w:val="0"/>
          <w:numId w:val="1"/>
        </w:numPr>
        <w:tabs>
          <w:tab w:val="left" w:pos="2268"/>
          <w:tab w:val="left" w:pos="3402"/>
          <w:tab w:val="left" w:pos="4536"/>
          <w:tab w:val="left" w:pos="5670"/>
          <w:tab w:val="left" w:pos="6804"/>
          <w:tab w:val="left" w:pos="7545"/>
          <w:tab w:val="left" w:pos="7938"/>
        </w:tabs>
        <w:spacing w:after="0" w:line="240" w:lineRule="auto"/>
        <w:jc w:val="both"/>
        <w:rPr>
          <w:rFonts w:ascii="Rockwell" w:hAnsi="Rockwell"/>
          <w:sz w:val="34"/>
        </w:rPr>
      </w:pPr>
      <w:r w:rsidRPr="007F7BA0">
        <w:rPr>
          <w:rFonts w:ascii="Rockwell" w:hAnsi="Rockwell"/>
          <w:sz w:val="34"/>
        </w:rPr>
        <w:t xml:space="preserve">Some of the upkeep is funded by the departmental funds and the rest from college funds. </w:t>
      </w:r>
    </w:p>
    <w:p w:rsidR="001A61E3" w:rsidRPr="007F7BA0" w:rsidRDefault="001A61E3" w:rsidP="001E221E">
      <w:pPr>
        <w:numPr>
          <w:ilvl w:val="0"/>
          <w:numId w:val="1"/>
        </w:numPr>
        <w:tabs>
          <w:tab w:val="left" w:pos="2268"/>
          <w:tab w:val="left" w:pos="3402"/>
          <w:tab w:val="left" w:pos="4536"/>
          <w:tab w:val="left" w:pos="5670"/>
          <w:tab w:val="left" w:pos="6804"/>
          <w:tab w:val="left" w:pos="7545"/>
          <w:tab w:val="left" w:pos="7938"/>
        </w:tabs>
        <w:spacing w:after="0" w:line="240" w:lineRule="auto"/>
        <w:jc w:val="both"/>
        <w:rPr>
          <w:rFonts w:ascii="Rockwell" w:hAnsi="Rockwell"/>
          <w:sz w:val="34"/>
        </w:rPr>
      </w:pPr>
      <w:r w:rsidRPr="007F7BA0">
        <w:rPr>
          <w:rFonts w:ascii="Rockwell" w:hAnsi="Rockwell"/>
          <w:sz w:val="34"/>
        </w:rPr>
        <w:t xml:space="preserve">The sports equipment is under the Sports Committee and the Convenor, with the help of the other members keep a record of the equipment and its utilization. </w:t>
      </w:r>
    </w:p>
    <w:p w:rsidR="001A61E3" w:rsidRPr="007F7BA0" w:rsidRDefault="001A61E3" w:rsidP="001E221E">
      <w:pPr>
        <w:numPr>
          <w:ilvl w:val="0"/>
          <w:numId w:val="1"/>
        </w:numPr>
        <w:tabs>
          <w:tab w:val="left" w:pos="2268"/>
          <w:tab w:val="left" w:pos="3402"/>
          <w:tab w:val="left" w:pos="4536"/>
          <w:tab w:val="left" w:pos="5670"/>
          <w:tab w:val="left" w:pos="6804"/>
          <w:tab w:val="left" w:pos="7545"/>
          <w:tab w:val="left" w:pos="7938"/>
        </w:tabs>
        <w:spacing w:after="0" w:line="240" w:lineRule="auto"/>
        <w:jc w:val="both"/>
        <w:rPr>
          <w:rFonts w:ascii="Rockwell" w:hAnsi="Rockwell"/>
          <w:sz w:val="34"/>
        </w:rPr>
      </w:pPr>
      <w:r w:rsidRPr="007F7BA0">
        <w:rPr>
          <w:rFonts w:ascii="Rockwell" w:hAnsi="Rockwell"/>
          <w:sz w:val="34"/>
        </w:rPr>
        <w:t>Repair and maintenance are made from the Sports fund.</w:t>
      </w:r>
    </w:p>
    <w:p w:rsidR="001A61E3" w:rsidRPr="007F7BA0" w:rsidRDefault="001A61E3" w:rsidP="001E221E">
      <w:pPr>
        <w:numPr>
          <w:ilvl w:val="0"/>
          <w:numId w:val="1"/>
        </w:numPr>
        <w:tabs>
          <w:tab w:val="left" w:pos="2268"/>
          <w:tab w:val="left" w:pos="3402"/>
          <w:tab w:val="left" w:pos="4536"/>
          <w:tab w:val="left" w:pos="5670"/>
          <w:tab w:val="left" w:pos="6804"/>
          <w:tab w:val="left" w:pos="7545"/>
          <w:tab w:val="left" w:pos="7938"/>
        </w:tabs>
        <w:spacing w:after="0" w:line="240" w:lineRule="auto"/>
        <w:jc w:val="both"/>
        <w:rPr>
          <w:rFonts w:ascii="Rockwell" w:hAnsi="Rockwell"/>
          <w:sz w:val="34"/>
        </w:rPr>
      </w:pPr>
      <w:r w:rsidRPr="007F7BA0">
        <w:rPr>
          <w:rFonts w:ascii="Rockwell" w:hAnsi="Rockwell"/>
          <w:sz w:val="34"/>
        </w:rPr>
        <w:t xml:space="preserve">General upkeep of the classrooms is under the purview of the Maintenance Committee. </w:t>
      </w:r>
    </w:p>
    <w:p w:rsidR="001E303A" w:rsidRDefault="001E303A" w:rsidP="00E00738">
      <w:pPr>
        <w:tabs>
          <w:tab w:val="left" w:pos="2268"/>
          <w:tab w:val="left" w:pos="3402"/>
          <w:tab w:val="left" w:pos="4536"/>
          <w:tab w:val="left" w:pos="5670"/>
          <w:tab w:val="left" w:pos="6804"/>
          <w:tab w:val="left" w:pos="7545"/>
          <w:tab w:val="left" w:pos="7938"/>
        </w:tabs>
        <w:spacing w:after="0" w:line="240" w:lineRule="auto"/>
        <w:ind w:left="720"/>
        <w:jc w:val="both"/>
        <w:rPr>
          <w:rFonts w:ascii="Rockwell" w:hAnsi="Rockwell"/>
        </w:rPr>
      </w:pPr>
    </w:p>
    <w:p w:rsidR="00E00738" w:rsidRDefault="00E00738" w:rsidP="00E00738">
      <w:pPr>
        <w:tabs>
          <w:tab w:val="left" w:pos="2268"/>
          <w:tab w:val="left" w:pos="3402"/>
          <w:tab w:val="left" w:pos="4536"/>
          <w:tab w:val="left" w:pos="5670"/>
          <w:tab w:val="left" w:pos="6804"/>
          <w:tab w:val="left" w:pos="7545"/>
          <w:tab w:val="left" w:pos="7938"/>
        </w:tabs>
        <w:spacing w:after="0" w:line="240" w:lineRule="auto"/>
        <w:ind w:left="720"/>
        <w:jc w:val="both"/>
        <w:rPr>
          <w:rFonts w:ascii="Rockwell" w:hAnsi="Rockwell"/>
        </w:rPr>
      </w:pPr>
    </w:p>
    <w:p w:rsidR="00E00738" w:rsidRDefault="00E00738" w:rsidP="00E00738">
      <w:pPr>
        <w:tabs>
          <w:tab w:val="left" w:pos="2268"/>
          <w:tab w:val="left" w:pos="3402"/>
          <w:tab w:val="left" w:pos="4536"/>
          <w:tab w:val="left" w:pos="5670"/>
          <w:tab w:val="left" w:pos="6804"/>
          <w:tab w:val="left" w:pos="7545"/>
          <w:tab w:val="left" w:pos="7938"/>
        </w:tabs>
        <w:spacing w:after="0" w:line="240" w:lineRule="auto"/>
        <w:ind w:left="720"/>
        <w:jc w:val="both"/>
        <w:rPr>
          <w:rFonts w:ascii="Rockwell" w:hAnsi="Rockwell"/>
        </w:rPr>
      </w:pPr>
    </w:p>
    <w:p w:rsidR="00E00738" w:rsidRPr="00E32F33" w:rsidRDefault="00E00738" w:rsidP="007F7BA0">
      <w:pPr>
        <w:tabs>
          <w:tab w:val="left" w:pos="2268"/>
          <w:tab w:val="left" w:pos="3402"/>
          <w:tab w:val="left" w:pos="4536"/>
          <w:tab w:val="left" w:pos="5670"/>
          <w:tab w:val="left" w:pos="6804"/>
          <w:tab w:val="left" w:pos="7545"/>
          <w:tab w:val="left" w:pos="7938"/>
        </w:tabs>
        <w:spacing w:after="0" w:line="240" w:lineRule="auto"/>
        <w:ind w:left="720"/>
        <w:jc w:val="center"/>
        <w:rPr>
          <w:rFonts w:ascii="Rockwell" w:hAnsi="Rockwell"/>
        </w:rPr>
      </w:pPr>
      <w:r>
        <w:rPr>
          <w:rFonts w:ascii="Rockwell" w:hAnsi="Rockwell"/>
          <w:noProof/>
        </w:rPr>
        <w:lastRenderedPageBreak/>
        <w:drawing>
          <wp:inline distT="0" distB="0" distL="0" distR="0">
            <wp:extent cx="5950966" cy="848866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ument 40_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53979" cy="8492963"/>
                    </a:xfrm>
                    <a:prstGeom prst="rect">
                      <a:avLst/>
                    </a:prstGeom>
                  </pic:spPr>
                </pic:pic>
              </a:graphicData>
            </a:graphic>
          </wp:inline>
        </w:drawing>
      </w:r>
      <w:r>
        <w:rPr>
          <w:rFonts w:ascii="Rockwell" w:hAnsi="Rockwell"/>
          <w:noProof/>
        </w:rPr>
        <w:lastRenderedPageBreak/>
        <w:drawing>
          <wp:inline distT="0" distB="0" distL="0" distR="0">
            <wp:extent cx="5731510" cy="6244590"/>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ument 40_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6244590"/>
                    </a:xfrm>
                    <a:prstGeom prst="rect">
                      <a:avLst/>
                    </a:prstGeom>
                  </pic:spPr>
                </pic:pic>
              </a:graphicData>
            </a:graphic>
          </wp:inline>
        </w:drawing>
      </w:r>
      <w:r>
        <w:rPr>
          <w:rFonts w:ascii="Rockwell" w:hAnsi="Rockwell"/>
          <w:noProof/>
        </w:rPr>
        <w:lastRenderedPageBreak/>
        <w:drawing>
          <wp:inline distT="0" distB="0" distL="0" distR="0">
            <wp:extent cx="5731510" cy="816546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 40_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8165465"/>
                    </a:xfrm>
                    <a:prstGeom prst="rect">
                      <a:avLst/>
                    </a:prstGeom>
                  </pic:spPr>
                </pic:pic>
              </a:graphicData>
            </a:graphic>
          </wp:inline>
        </w:drawing>
      </w:r>
      <w:bookmarkStart w:id="0" w:name="_GoBack"/>
      <w:bookmarkEnd w:id="0"/>
    </w:p>
    <w:p w:rsidR="006C1ACD" w:rsidRDefault="006C1ACD" w:rsidP="001E221E">
      <w:pPr>
        <w:jc w:val="both"/>
      </w:pPr>
    </w:p>
    <w:sectPr w:rsidR="006C1AC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B72859"/>
    <w:multiLevelType w:val="hybridMultilevel"/>
    <w:tmpl w:val="B6C63D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3D745927"/>
    <w:multiLevelType w:val="hybridMultilevel"/>
    <w:tmpl w:val="CE2C18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F13"/>
    <w:rsid w:val="00164BBC"/>
    <w:rsid w:val="001A61E3"/>
    <w:rsid w:val="001E221E"/>
    <w:rsid w:val="001E303A"/>
    <w:rsid w:val="00433FD4"/>
    <w:rsid w:val="006C1ACD"/>
    <w:rsid w:val="006D3F13"/>
    <w:rsid w:val="007F7BA0"/>
    <w:rsid w:val="00E00738"/>
    <w:rsid w:val="00F65FB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07C41E-9023-4206-A8B3-93B4B35CD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61E3"/>
    <w:pPr>
      <w:spacing w:after="200" w:line="276" w:lineRule="auto"/>
    </w:pPr>
    <w:rPr>
      <w:rFonts w:ascii="Calibri" w:eastAsia="Times New Roman" w:hAnsi="Calibri" w:cs="Times New Roman"/>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22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155</Words>
  <Characters>884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2023-09-09T10:01:00Z</dcterms:created>
  <dcterms:modified xsi:type="dcterms:W3CDTF">2023-09-09T10:01:00Z</dcterms:modified>
</cp:coreProperties>
</file>